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5" w:rsidRPr="004C59FE" w:rsidRDefault="004A7BEF" w:rsidP="004A7BEF">
      <w:pPr>
        <w:jc w:val="center"/>
        <w:rPr>
          <w:rFonts w:ascii="Aparajita" w:hAnsi="Aparajita" w:cs="Aparajita"/>
          <w:color w:val="7030A0"/>
          <w:sz w:val="72"/>
          <w:szCs w:val="72"/>
          <w:u w:val="single"/>
        </w:rPr>
      </w:pPr>
      <w:bookmarkStart w:id="0" w:name="_GoBack"/>
      <w:bookmarkEnd w:id="0"/>
      <w:r w:rsidRPr="004C59FE">
        <w:rPr>
          <w:rFonts w:ascii="Aparajita" w:hAnsi="Aparajita" w:cs="Aparajita"/>
          <w:color w:val="7030A0"/>
          <w:sz w:val="72"/>
          <w:szCs w:val="72"/>
          <w:u w:val="single"/>
        </w:rPr>
        <w:t>Infection Prevention and                                                                                                                                                                      Control Annual Statement</w:t>
      </w:r>
    </w:p>
    <w:p w:rsidR="004A7BEF" w:rsidRPr="004C59FE" w:rsidRDefault="004A7BEF" w:rsidP="004A7BEF">
      <w:pPr>
        <w:jc w:val="center"/>
        <w:rPr>
          <w:rFonts w:ascii="Aparajita" w:hAnsi="Aparajita" w:cs="Aparajita"/>
          <w:color w:val="7030A0"/>
          <w:sz w:val="44"/>
          <w:szCs w:val="44"/>
        </w:rPr>
      </w:pPr>
      <w:r w:rsidRPr="004C59FE">
        <w:rPr>
          <w:rFonts w:ascii="Aparajita" w:hAnsi="Aparajita" w:cs="Aparajita"/>
          <w:color w:val="7030A0"/>
          <w:sz w:val="44"/>
          <w:szCs w:val="44"/>
        </w:rPr>
        <w:t>THE PRACTICE IS COMMITED TO IMPROVING                             ITS LEVELS OF INFECTION CONTROL.</w:t>
      </w:r>
    </w:p>
    <w:p w:rsidR="004A7BEF" w:rsidRPr="004C59FE" w:rsidRDefault="004A7BEF" w:rsidP="004A7BEF">
      <w:pPr>
        <w:jc w:val="center"/>
        <w:rPr>
          <w:rFonts w:ascii="Aparajita" w:hAnsi="Aparajita" w:cs="Aparajita"/>
          <w:color w:val="7030A0"/>
          <w:sz w:val="44"/>
          <w:szCs w:val="44"/>
        </w:rPr>
      </w:pPr>
    </w:p>
    <w:p w:rsidR="004A7BEF" w:rsidRPr="004C59FE" w:rsidRDefault="004A7BEF" w:rsidP="004C59FE">
      <w:pPr>
        <w:rPr>
          <w:rFonts w:ascii="Aparajita" w:hAnsi="Aparajita" w:cs="Aparajita"/>
          <w:color w:val="7030A0"/>
          <w:sz w:val="44"/>
          <w:szCs w:val="44"/>
        </w:rPr>
      </w:pPr>
      <w:r w:rsidRPr="004C59FE">
        <w:rPr>
          <w:rFonts w:ascii="Aparajita" w:hAnsi="Aparajita" w:cs="Aparajita"/>
          <w:color w:val="7030A0"/>
          <w:sz w:val="44"/>
          <w:szCs w:val="44"/>
        </w:rPr>
        <w:t>THE INFECTION PREVENTION AND CONTORL LEAD ENSURES THAT THE PRACTICE PROVIDES A REVIEW OF ANY OF THE FOLLOWING:</w:t>
      </w:r>
    </w:p>
    <w:p w:rsidR="004C59FE" w:rsidRPr="004C59FE" w:rsidRDefault="004A7BEF" w:rsidP="004C59FE">
      <w:pPr>
        <w:pStyle w:val="ListParagraph"/>
        <w:numPr>
          <w:ilvl w:val="0"/>
          <w:numId w:val="1"/>
        </w:numPr>
        <w:rPr>
          <w:rFonts w:ascii="Aparajita" w:hAnsi="Aparajita" w:cs="Aparajita"/>
          <w:color w:val="7030A0"/>
          <w:sz w:val="44"/>
          <w:szCs w:val="44"/>
        </w:rPr>
      </w:pPr>
      <w:r w:rsidRPr="004C59FE">
        <w:rPr>
          <w:rFonts w:ascii="Aparajita" w:hAnsi="Aparajita" w:cs="Aparajita"/>
          <w:color w:val="7030A0"/>
          <w:sz w:val="44"/>
          <w:szCs w:val="44"/>
        </w:rPr>
        <w:t xml:space="preserve">PARTICIPATION IN ROOT CAUSE ANALYSIS OF ANY KNOWN INFECTION TRANSMISSION EVENT. </w:t>
      </w:r>
    </w:p>
    <w:p w:rsidR="004C59FE" w:rsidRPr="004C59FE" w:rsidRDefault="004C59FE" w:rsidP="004C59FE">
      <w:pPr>
        <w:pStyle w:val="ListParagraph"/>
        <w:numPr>
          <w:ilvl w:val="0"/>
          <w:numId w:val="1"/>
        </w:numPr>
        <w:rPr>
          <w:rFonts w:ascii="Aparajita" w:hAnsi="Aparajita" w:cs="Aparajita"/>
          <w:color w:val="7030A0"/>
          <w:sz w:val="44"/>
          <w:szCs w:val="44"/>
        </w:rPr>
      </w:pPr>
      <w:r w:rsidRPr="004C59FE">
        <w:rPr>
          <w:rFonts w:ascii="Aparajita" w:hAnsi="Aparajita" w:cs="Aparajita"/>
          <w:color w:val="7030A0"/>
          <w:sz w:val="44"/>
          <w:szCs w:val="44"/>
        </w:rPr>
        <w:t>AUDITS ARE UNDERTAKEN AND ANY SUBSEQUENT ACTIONS TAKEN.</w:t>
      </w:r>
    </w:p>
    <w:p w:rsidR="004C59FE" w:rsidRPr="004C59FE" w:rsidRDefault="004C59FE" w:rsidP="004C59FE">
      <w:pPr>
        <w:pStyle w:val="ListParagraph"/>
        <w:numPr>
          <w:ilvl w:val="0"/>
          <w:numId w:val="1"/>
        </w:numPr>
        <w:rPr>
          <w:color w:val="7030A0"/>
          <w:sz w:val="44"/>
          <w:szCs w:val="44"/>
        </w:rPr>
      </w:pPr>
      <w:r>
        <w:rPr>
          <w:rFonts w:ascii="Aparajita" w:hAnsi="Aparajita" w:cs="Aparajita"/>
          <w:color w:val="7030A0"/>
          <w:sz w:val="44"/>
          <w:szCs w:val="44"/>
        </w:rPr>
        <w:t xml:space="preserve">RISK ASSESSMENTS ARE UNDERTAKEN FOR THE PREVENTION AND CONTROL OF INFECTION. </w:t>
      </w:r>
    </w:p>
    <w:p w:rsidR="004C59FE" w:rsidRPr="004C59FE" w:rsidRDefault="004C59FE" w:rsidP="004C59FE">
      <w:pPr>
        <w:pStyle w:val="ListParagraph"/>
        <w:numPr>
          <w:ilvl w:val="0"/>
          <w:numId w:val="1"/>
        </w:numPr>
        <w:rPr>
          <w:color w:val="7030A0"/>
          <w:sz w:val="44"/>
          <w:szCs w:val="44"/>
        </w:rPr>
      </w:pPr>
      <w:r>
        <w:rPr>
          <w:rFonts w:ascii="Aparajita" w:hAnsi="Aparajita" w:cs="Aparajita"/>
          <w:color w:val="7030A0"/>
          <w:sz w:val="44"/>
          <w:szCs w:val="44"/>
        </w:rPr>
        <w:t>ALL INFECTION PREVENTION AND CONTORL EDUCATION IS RECEIVED BY STAFF.</w:t>
      </w:r>
    </w:p>
    <w:p w:rsidR="004C59FE" w:rsidRPr="004A7BEF" w:rsidRDefault="004C59FE" w:rsidP="004A7BEF">
      <w:pPr>
        <w:pStyle w:val="ListParagraph"/>
        <w:numPr>
          <w:ilvl w:val="0"/>
          <w:numId w:val="1"/>
        </w:numPr>
        <w:rPr>
          <w:color w:val="7030A0"/>
          <w:sz w:val="44"/>
          <w:szCs w:val="44"/>
        </w:rPr>
      </w:pPr>
      <w:r>
        <w:rPr>
          <w:rFonts w:ascii="Aparajita" w:hAnsi="Aparajita" w:cs="Aparajita"/>
          <w:color w:val="7030A0"/>
          <w:sz w:val="44"/>
          <w:szCs w:val="44"/>
        </w:rPr>
        <w:t xml:space="preserve">A REVIEW AND UPDATE OF INFECTION AND CONTROL POLICIES, PROCEDURES AND GUIDANCE IS CARRIED OUT. </w:t>
      </w:r>
    </w:p>
    <w:sectPr w:rsidR="004C59FE" w:rsidRPr="004A7BEF" w:rsidSect="004A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4D8"/>
    <w:multiLevelType w:val="hybridMultilevel"/>
    <w:tmpl w:val="E1DA2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EF"/>
    <w:rsid w:val="00251955"/>
    <w:rsid w:val="004A7BEF"/>
    <w:rsid w:val="004C59FE"/>
    <w:rsid w:val="0059513D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Fendlen</dc:creator>
  <cp:lastModifiedBy>Jane Williams</cp:lastModifiedBy>
  <cp:revision>2</cp:revision>
  <dcterms:created xsi:type="dcterms:W3CDTF">2018-05-04T10:59:00Z</dcterms:created>
  <dcterms:modified xsi:type="dcterms:W3CDTF">2018-05-04T10:59:00Z</dcterms:modified>
</cp:coreProperties>
</file>